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BBE27" w14:textId="77777777" w:rsidR="00BD7170" w:rsidRPr="00BD7170" w:rsidRDefault="00BD7170" w:rsidP="00BD7170">
      <w:pPr>
        <w:pStyle w:val="berschrift1"/>
        <w:rPr>
          <w:lang w:val="en-US"/>
        </w:rPr>
      </w:pPr>
      <w:r w:rsidRPr="00BD7170">
        <w:rPr>
          <w:lang w:val="en-US"/>
        </w:rPr>
        <w:t>Manifesto for an Awakened Consciousness – For a Just, Cooperative, and Spiritually Transformed World</w:t>
      </w:r>
    </w:p>
    <w:p w14:paraId="508A8F9F" w14:textId="77777777" w:rsidR="00BD7170" w:rsidRPr="00BD7170" w:rsidRDefault="00BD7170" w:rsidP="00BD7170">
      <w:pPr>
        <w:rPr>
          <w:b/>
          <w:bCs/>
        </w:rPr>
      </w:pPr>
      <w:proofErr w:type="spellStart"/>
      <w:r w:rsidRPr="00BD7170">
        <w:rPr>
          <w:b/>
          <w:bCs/>
        </w:rPr>
        <w:t>Introduction</w:t>
      </w:r>
      <w:proofErr w:type="spellEnd"/>
    </w:p>
    <w:p w14:paraId="6EB49C1A" w14:textId="77777777" w:rsidR="00BD7170" w:rsidRPr="00BD7170" w:rsidRDefault="00BD7170" w:rsidP="00BD7170">
      <w:pPr>
        <w:rPr>
          <w:lang w:val="en-US"/>
        </w:rPr>
      </w:pPr>
      <w:r w:rsidRPr="00BD7170">
        <w:rPr>
          <w:lang w:val="en-US"/>
        </w:rPr>
        <w:t>In an era of profound upheaval and global challenges, an unyielding call for peace, justice, and truth awakens within us. We stand on the threshold of a new epoch—a time when our collective consciousness is ready to transcend old structures and embark on a journey toward cooperation, compassion, and spiritual clarity. This manifesto is a rallying cry to all who are prepared to live their highest purpose, embrace responsibility, and jointly forge a world where humanity and sustainable progress are inseparably intertwined.</w:t>
      </w:r>
    </w:p>
    <w:p w14:paraId="21D58D61" w14:textId="77777777" w:rsidR="00BD7170" w:rsidRPr="00BD7170" w:rsidRDefault="00BD7170" w:rsidP="00BD7170">
      <w:r w:rsidRPr="00BD7170">
        <w:pict w14:anchorId="7E08C288">
          <v:rect id="_x0000_i1092" style="width:0;height:1.5pt" o:hralign="center" o:hrstd="t" o:hr="t" fillcolor="#a0a0a0" stroked="f"/>
        </w:pict>
      </w:r>
    </w:p>
    <w:p w14:paraId="189D8680" w14:textId="77777777" w:rsidR="00BD7170" w:rsidRPr="00BD7170" w:rsidRDefault="00BD7170" w:rsidP="00BD7170">
      <w:pPr>
        <w:rPr>
          <w:b/>
          <w:bCs/>
          <w:lang w:val="en-US"/>
        </w:rPr>
      </w:pPr>
      <w:r w:rsidRPr="00BD7170">
        <w:rPr>
          <w:b/>
          <w:bCs/>
          <w:lang w:val="en-US"/>
        </w:rPr>
        <w:t>I. Spiritual Awakening and Inner Work</w:t>
      </w:r>
    </w:p>
    <w:p w14:paraId="6E3DA22E" w14:textId="77777777" w:rsidR="00BD7170" w:rsidRPr="00BD7170" w:rsidRDefault="00BD7170" w:rsidP="00BD7170">
      <w:pPr>
        <w:rPr>
          <w:b/>
          <w:bCs/>
          <w:lang w:val="en-US"/>
        </w:rPr>
      </w:pPr>
      <w:r w:rsidRPr="00BD7170">
        <w:rPr>
          <w:b/>
          <w:bCs/>
          <w:lang w:val="en-US"/>
        </w:rPr>
        <w:t>1. Christ Consciousness – Universal Love as Our Guiding Light</w:t>
      </w:r>
    </w:p>
    <w:p w14:paraId="4D83BC11" w14:textId="77777777" w:rsidR="00BD7170" w:rsidRPr="00BD7170" w:rsidRDefault="00BD7170" w:rsidP="00BD7170">
      <w:pPr>
        <w:numPr>
          <w:ilvl w:val="0"/>
          <w:numId w:val="1"/>
        </w:numPr>
        <w:rPr>
          <w:lang w:val="en-US"/>
        </w:rPr>
      </w:pPr>
      <w:r w:rsidRPr="00BD7170">
        <w:rPr>
          <w:b/>
          <w:bCs/>
          <w:lang w:val="en-US"/>
        </w:rPr>
        <w:t>Universal Love:</w:t>
      </w:r>
      <w:r w:rsidRPr="00BD7170">
        <w:rPr>
          <w:lang w:val="en-US"/>
        </w:rPr>
        <w:t xml:space="preserve"> Awakening what some call Christ Consciousness transcends any single religious dogma. It is an invitation to break through the confines of individual selfhood and recognize the divine spark within every </w:t>
      </w:r>
      <w:proofErr w:type="gramStart"/>
      <w:r w:rsidRPr="00BD7170">
        <w:rPr>
          <w:lang w:val="en-US"/>
        </w:rPr>
        <w:t>person—a</w:t>
      </w:r>
      <w:proofErr w:type="gramEnd"/>
      <w:r w:rsidRPr="00BD7170">
        <w:rPr>
          <w:lang w:val="en-US"/>
        </w:rPr>
        <w:t xml:space="preserve"> force that leads us to true unity and universal love.</w:t>
      </w:r>
    </w:p>
    <w:p w14:paraId="51D2ADAB" w14:textId="77777777" w:rsidR="00BD7170" w:rsidRPr="00BD7170" w:rsidRDefault="00BD7170" w:rsidP="00BD7170">
      <w:pPr>
        <w:numPr>
          <w:ilvl w:val="0"/>
          <w:numId w:val="1"/>
        </w:numPr>
        <w:rPr>
          <w:lang w:val="en-US"/>
        </w:rPr>
      </w:pPr>
      <w:r w:rsidRPr="00BD7170">
        <w:rPr>
          <w:b/>
          <w:bCs/>
          <w:lang w:val="en-US"/>
        </w:rPr>
        <w:t>Opening the Heart:</w:t>
      </w:r>
      <w:r w:rsidRPr="00BD7170">
        <w:rPr>
          <w:lang w:val="en-US"/>
        </w:rPr>
        <w:t xml:space="preserve"> By opening our hearts, we overcome egoism and witness the boundless love that lies dormant within each of us. This love becomes the engine for a more just and humane society.</w:t>
      </w:r>
    </w:p>
    <w:p w14:paraId="1A5D5CA1" w14:textId="77777777" w:rsidR="00BD7170" w:rsidRPr="00BD7170" w:rsidRDefault="00BD7170" w:rsidP="00BD7170">
      <w:pPr>
        <w:rPr>
          <w:b/>
          <w:bCs/>
          <w:lang w:val="en-US"/>
        </w:rPr>
      </w:pPr>
      <w:r w:rsidRPr="00BD7170">
        <w:rPr>
          <w:b/>
          <w:bCs/>
          <w:lang w:val="en-US"/>
        </w:rPr>
        <w:t>2. Consciousness Development as a Life-Long Journey</w:t>
      </w:r>
    </w:p>
    <w:p w14:paraId="0AB7485C" w14:textId="77777777" w:rsidR="00BD7170" w:rsidRPr="00BD7170" w:rsidRDefault="00BD7170" w:rsidP="00BD7170">
      <w:pPr>
        <w:numPr>
          <w:ilvl w:val="0"/>
          <w:numId w:val="2"/>
        </w:numPr>
        <w:rPr>
          <w:lang w:val="en-US"/>
        </w:rPr>
      </w:pPr>
      <w:r w:rsidRPr="00BD7170">
        <w:rPr>
          <w:b/>
          <w:bCs/>
          <w:lang w:val="en-US"/>
        </w:rPr>
        <w:t>Inner Growth:</w:t>
      </w:r>
      <w:r w:rsidRPr="00BD7170">
        <w:rPr>
          <w:lang w:val="en-US"/>
        </w:rPr>
        <w:t xml:space="preserve"> Through regular meditation, mindfulness, and self-reflection, we embark on the path of inner transformation. Every step toward self-awareness and spiritual maturity is a step toward a world where compassion and wisdom prevail.</w:t>
      </w:r>
    </w:p>
    <w:p w14:paraId="345FA9EB" w14:textId="77777777" w:rsidR="00BD7170" w:rsidRPr="00BD7170" w:rsidRDefault="00BD7170" w:rsidP="00BD7170">
      <w:pPr>
        <w:numPr>
          <w:ilvl w:val="0"/>
          <w:numId w:val="2"/>
        </w:numPr>
        <w:rPr>
          <w:lang w:val="en-US"/>
        </w:rPr>
      </w:pPr>
      <w:r w:rsidRPr="00BD7170">
        <w:rPr>
          <w:b/>
          <w:bCs/>
          <w:lang w:val="en-US"/>
        </w:rPr>
        <w:t>Collective Awakening:</w:t>
      </w:r>
      <w:r w:rsidRPr="00BD7170">
        <w:rPr>
          <w:lang w:val="en-US"/>
        </w:rPr>
        <w:t xml:space="preserve"> Personal transformation ignites a collective impulse. As we balance our individual karma and live in love and generosity, we spark a collective awakening that permeates every facet of life.</w:t>
      </w:r>
    </w:p>
    <w:p w14:paraId="55067490" w14:textId="77777777" w:rsidR="00BD7170" w:rsidRPr="00BD7170" w:rsidRDefault="00BD7170" w:rsidP="00BD7170">
      <w:pPr>
        <w:rPr>
          <w:b/>
          <w:bCs/>
          <w:lang w:val="en-US"/>
        </w:rPr>
      </w:pPr>
      <w:r w:rsidRPr="00BD7170">
        <w:rPr>
          <w:b/>
          <w:bCs/>
          <w:lang w:val="en-US"/>
        </w:rPr>
        <w:t>3. Responsibility as the Key to Transformation</w:t>
      </w:r>
    </w:p>
    <w:p w14:paraId="73B28A22" w14:textId="77777777" w:rsidR="00BD7170" w:rsidRPr="00BD7170" w:rsidRDefault="00BD7170" w:rsidP="00BD7170">
      <w:pPr>
        <w:numPr>
          <w:ilvl w:val="0"/>
          <w:numId w:val="3"/>
        </w:numPr>
        <w:rPr>
          <w:lang w:val="en-US"/>
        </w:rPr>
      </w:pPr>
      <w:r w:rsidRPr="00BD7170">
        <w:rPr>
          <w:b/>
          <w:bCs/>
          <w:lang w:val="en-US"/>
        </w:rPr>
        <w:t>Personal Commitment:</w:t>
      </w:r>
      <w:r w:rsidRPr="00BD7170">
        <w:rPr>
          <w:lang w:val="en-US"/>
        </w:rPr>
        <w:t xml:space="preserve"> Each of us bears the responsibility to engage with our true purpose. This personal commitment forms the cornerstone for a future where individual well-being is inextricably linked to the welfare of the whole.</w:t>
      </w:r>
    </w:p>
    <w:p w14:paraId="236A21AE" w14:textId="77777777" w:rsidR="00BD7170" w:rsidRPr="00BD7170" w:rsidRDefault="00BD7170" w:rsidP="00BD7170">
      <w:pPr>
        <w:numPr>
          <w:ilvl w:val="0"/>
          <w:numId w:val="3"/>
        </w:numPr>
        <w:rPr>
          <w:lang w:val="en-US"/>
        </w:rPr>
      </w:pPr>
      <w:r w:rsidRPr="00BD7170">
        <w:rPr>
          <w:b/>
          <w:bCs/>
          <w:lang w:val="en-US"/>
        </w:rPr>
        <w:t>Service to Community:</w:t>
      </w:r>
      <w:r w:rsidRPr="00BD7170">
        <w:rPr>
          <w:lang w:val="en-US"/>
        </w:rPr>
        <w:t xml:space="preserve"> Our personal growth reaches its full potential when it serves the community. The journey of awakening leads us to acknowledge our responsibility toward the Earth and all living beings.</w:t>
      </w:r>
    </w:p>
    <w:p w14:paraId="3208242A" w14:textId="77777777" w:rsidR="00BD7170" w:rsidRPr="00BD7170" w:rsidRDefault="00BD7170" w:rsidP="00BD7170">
      <w:pPr>
        <w:rPr>
          <w:lang w:val="en-US"/>
        </w:rPr>
      </w:pPr>
    </w:p>
    <w:p w14:paraId="6BEC0EBF" w14:textId="77777777" w:rsidR="00BD7170" w:rsidRDefault="00BD7170" w:rsidP="00BD7170">
      <w:pPr>
        <w:rPr>
          <w:lang w:val="en-US"/>
        </w:rPr>
      </w:pPr>
    </w:p>
    <w:p w14:paraId="1BC870C2" w14:textId="77777777" w:rsidR="00BD7170" w:rsidRDefault="00BD7170" w:rsidP="00BD7170">
      <w:pPr>
        <w:rPr>
          <w:lang w:val="en-US"/>
        </w:rPr>
      </w:pPr>
    </w:p>
    <w:p w14:paraId="0C4F0DE8" w14:textId="77777777" w:rsidR="00BD7170" w:rsidRPr="00BD7170" w:rsidRDefault="00BD7170" w:rsidP="00BD7170">
      <w:pPr>
        <w:rPr>
          <w:lang w:val="en-US"/>
        </w:rPr>
      </w:pPr>
    </w:p>
    <w:p w14:paraId="399AD645" w14:textId="77777777" w:rsidR="00BD7170" w:rsidRPr="00BD7170" w:rsidRDefault="00BD7170" w:rsidP="00BD7170">
      <w:r w:rsidRPr="00BD7170">
        <w:lastRenderedPageBreak/>
        <w:pict w14:anchorId="311BE859">
          <v:rect id="_x0000_i1093" style="width:0;height:1.5pt" o:hralign="center" o:hrstd="t" o:hr="t" fillcolor="#a0a0a0" stroked="f"/>
        </w:pict>
      </w:r>
    </w:p>
    <w:p w14:paraId="041AE88A" w14:textId="77777777" w:rsidR="00BD7170" w:rsidRPr="00BD7170" w:rsidRDefault="00BD7170" w:rsidP="00BD7170">
      <w:pPr>
        <w:rPr>
          <w:b/>
          <w:bCs/>
          <w:lang w:val="en-US"/>
        </w:rPr>
      </w:pPr>
      <w:r w:rsidRPr="00BD7170">
        <w:rPr>
          <w:b/>
          <w:bCs/>
          <w:lang w:val="en-US"/>
        </w:rPr>
        <w:t>II. Disclosure and Transparency – The Path to True Freedom</w:t>
      </w:r>
    </w:p>
    <w:p w14:paraId="1757B6F3" w14:textId="77777777" w:rsidR="00BD7170" w:rsidRPr="00BD7170" w:rsidRDefault="00BD7170" w:rsidP="00BD7170">
      <w:pPr>
        <w:rPr>
          <w:b/>
          <w:bCs/>
          <w:lang w:val="en-US"/>
        </w:rPr>
      </w:pPr>
      <w:r w:rsidRPr="00BD7170">
        <w:rPr>
          <w:b/>
          <w:bCs/>
          <w:lang w:val="en-US"/>
        </w:rPr>
        <w:t>1. Collective Search for Truth and Honest Disclosure</w:t>
      </w:r>
    </w:p>
    <w:p w14:paraId="1B124054" w14:textId="77777777" w:rsidR="00BD7170" w:rsidRPr="00BD7170" w:rsidRDefault="00BD7170" w:rsidP="00BD7170">
      <w:pPr>
        <w:numPr>
          <w:ilvl w:val="0"/>
          <w:numId w:val="4"/>
        </w:numPr>
        <w:rPr>
          <w:lang w:val="en-US"/>
        </w:rPr>
      </w:pPr>
      <w:r w:rsidRPr="00BD7170">
        <w:rPr>
          <w:b/>
          <w:bCs/>
          <w:lang w:val="en-US"/>
        </w:rPr>
        <w:t>Transparent Structures:</w:t>
      </w:r>
      <w:r w:rsidRPr="00BD7170">
        <w:rPr>
          <w:lang w:val="en-US"/>
        </w:rPr>
        <w:t xml:space="preserve"> To shatter the illusions of power and manipulation, we must bid farewell to opaque systems. Honest disclosure of power structures, economic dependencies, and political networks is essential to restoring trust in our institutions.</w:t>
      </w:r>
    </w:p>
    <w:p w14:paraId="263A84E6" w14:textId="77777777" w:rsidR="00BD7170" w:rsidRPr="00BD7170" w:rsidRDefault="00BD7170" w:rsidP="00BD7170">
      <w:pPr>
        <w:numPr>
          <w:ilvl w:val="0"/>
          <w:numId w:val="4"/>
        </w:numPr>
        <w:rPr>
          <w:lang w:val="en-US"/>
        </w:rPr>
      </w:pPr>
      <w:r w:rsidRPr="00BD7170">
        <w:rPr>
          <w:b/>
          <w:bCs/>
          <w:lang w:val="en-US"/>
        </w:rPr>
        <w:t>Courage for Truth:</w:t>
      </w:r>
      <w:r w:rsidRPr="00BD7170">
        <w:rPr>
          <w:lang w:val="en-US"/>
        </w:rPr>
        <w:t xml:space="preserve"> It takes courage to confront old wounds and learn from past mistakes. The truth, though often uncomfortable, is the foundation upon which healing and renewal are built.</w:t>
      </w:r>
    </w:p>
    <w:p w14:paraId="2E092FBE" w14:textId="77777777" w:rsidR="00BD7170" w:rsidRPr="00BD7170" w:rsidRDefault="00BD7170" w:rsidP="00BD7170">
      <w:pPr>
        <w:rPr>
          <w:b/>
          <w:bCs/>
          <w:lang w:val="en-US"/>
        </w:rPr>
      </w:pPr>
      <w:r w:rsidRPr="00BD7170">
        <w:rPr>
          <w:b/>
          <w:bCs/>
          <w:lang w:val="en-US"/>
        </w:rPr>
        <w:t>2. Forgiveness as the Cornerstone of Renewal</w:t>
      </w:r>
    </w:p>
    <w:p w14:paraId="31794ABD" w14:textId="77777777" w:rsidR="00BD7170" w:rsidRPr="00BD7170" w:rsidRDefault="00BD7170" w:rsidP="00BD7170">
      <w:pPr>
        <w:numPr>
          <w:ilvl w:val="0"/>
          <w:numId w:val="5"/>
        </w:numPr>
        <w:rPr>
          <w:lang w:val="en-US"/>
        </w:rPr>
      </w:pPr>
      <w:r w:rsidRPr="00BD7170">
        <w:rPr>
          <w:b/>
          <w:bCs/>
          <w:lang w:val="en-US"/>
        </w:rPr>
        <w:t>Healing Old Wounds:</w:t>
      </w:r>
      <w:r w:rsidRPr="00BD7170">
        <w:rPr>
          <w:lang w:val="en-US"/>
        </w:rPr>
        <w:t xml:space="preserve"> Open communication and the willingness to forgive enable us to overcome past injuries. Instead of seeking retribution, we create space for reconciliation and the emergence of a new chapter.</w:t>
      </w:r>
    </w:p>
    <w:p w14:paraId="15350FC7" w14:textId="77777777" w:rsidR="00BD7170" w:rsidRPr="00BD7170" w:rsidRDefault="00BD7170" w:rsidP="00BD7170">
      <w:pPr>
        <w:numPr>
          <w:ilvl w:val="0"/>
          <w:numId w:val="5"/>
        </w:numPr>
        <w:rPr>
          <w:lang w:val="en-US"/>
        </w:rPr>
      </w:pPr>
      <w:r w:rsidRPr="00BD7170">
        <w:rPr>
          <w:b/>
          <w:bCs/>
          <w:lang w:val="en-US"/>
        </w:rPr>
        <w:t>New Beginnings:</w:t>
      </w:r>
      <w:r w:rsidRPr="00BD7170">
        <w:rPr>
          <w:lang w:val="en-US"/>
        </w:rPr>
        <w:t xml:space="preserve"> With every step toward transparency, we lay the groundwork for a fresh start—free from the shadows of the past and governed by trust and cooperation.</w:t>
      </w:r>
    </w:p>
    <w:p w14:paraId="2FAAF3FA" w14:textId="77777777" w:rsidR="00BD7170" w:rsidRPr="00BD7170" w:rsidRDefault="00BD7170" w:rsidP="00BD7170">
      <w:r w:rsidRPr="00BD7170">
        <w:pict w14:anchorId="16AD6B70">
          <v:rect id="_x0000_i1094" style="width:0;height:1.5pt" o:hralign="center" o:hrstd="t" o:hr="t" fillcolor="#a0a0a0" stroked="f"/>
        </w:pict>
      </w:r>
    </w:p>
    <w:p w14:paraId="4C5E7784" w14:textId="77777777" w:rsidR="00BD7170" w:rsidRPr="00BD7170" w:rsidRDefault="00BD7170" w:rsidP="00BD7170">
      <w:pPr>
        <w:rPr>
          <w:b/>
          <w:bCs/>
          <w:lang w:val="en-US"/>
        </w:rPr>
      </w:pPr>
      <w:r w:rsidRPr="00BD7170">
        <w:rPr>
          <w:b/>
          <w:bCs/>
          <w:lang w:val="en-US"/>
        </w:rPr>
        <w:t>III. Technology as a Tool for Freedom and Cooperation</w:t>
      </w:r>
    </w:p>
    <w:p w14:paraId="5F1BD78C" w14:textId="77777777" w:rsidR="00BD7170" w:rsidRPr="00BD7170" w:rsidRDefault="00BD7170" w:rsidP="00BD7170">
      <w:pPr>
        <w:rPr>
          <w:b/>
          <w:bCs/>
        </w:rPr>
      </w:pPr>
      <w:r w:rsidRPr="00BD7170">
        <w:rPr>
          <w:b/>
          <w:bCs/>
        </w:rPr>
        <w:t>1. De</w:t>
      </w:r>
      <w:proofErr w:type="spellStart"/>
      <w:r w:rsidRPr="00BD7170">
        <w:rPr>
          <w:b/>
          <w:bCs/>
        </w:rPr>
        <w:t>centralized</w:t>
      </w:r>
      <w:proofErr w:type="spellEnd"/>
      <w:r w:rsidRPr="00BD7170">
        <w:rPr>
          <w:b/>
          <w:bCs/>
        </w:rPr>
        <w:t xml:space="preserve"> Communication and Global Connectivity</w:t>
      </w:r>
    </w:p>
    <w:p w14:paraId="4A28F278" w14:textId="77777777" w:rsidR="00BD7170" w:rsidRPr="00BD7170" w:rsidRDefault="00BD7170" w:rsidP="00BD7170">
      <w:pPr>
        <w:numPr>
          <w:ilvl w:val="0"/>
          <w:numId w:val="6"/>
        </w:numPr>
        <w:rPr>
          <w:lang w:val="en-US"/>
        </w:rPr>
      </w:pPr>
      <w:r w:rsidRPr="00BD7170">
        <w:rPr>
          <w:b/>
          <w:bCs/>
          <w:lang w:val="en-US"/>
        </w:rPr>
        <w:t>Web3 and Blockchain:</w:t>
      </w:r>
      <w:r w:rsidRPr="00BD7170">
        <w:rPr>
          <w:lang w:val="en-US"/>
        </w:rPr>
        <w:t xml:space="preserve"> In our interconnected world, information must no longer be controlled centrally. Decentralized technologies, such as blockchain, provide a way to overcome censorship and ensure open, manipulation-free communication.</w:t>
      </w:r>
    </w:p>
    <w:p w14:paraId="1FEAD2EB" w14:textId="77777777" w:rsidR="00BD7170" w:rsidRPr="00BD7170" w:rsidRDefault="00BD7170" w:rsidP="00BD7170">
      <w:pPr>
        <w:numPr>
          <w:ilvl w:val="0"/>
          <w:numId w:val="6"/>
        </w:numPr>
        <w:rPr>
          <w:lang w:val="en-US"/>
        </w:rPr>
      </w:pPr>
      <w:r w:rsidRPr="00BD7170">
        <w:rPr>
          <w:b/>
          <w:bCs/>
          <w:lang w:val="en-US"/>
        </w:rPr>
        <w:t>Digital Freedom:</w:t>
      </w:r>
      <w:r w:rsidRPr="00BD7170">
        <w:rPr>
          <w:lang w:val="en-US"/>
        </w:rPr>
        <w:t xml:space="preserve"> The freedom of information exchange is the cornerstone of a democratic, just </w:t>
      </w:r>
      <w:proofErr w:type="gramStart"/>
      <w:r w:rsidRPr="00BD7170">
        <w:rPr>
          <w:lang w:val="en-US"/>
        </w:rPr>
        <w:t>society—</w:t>
      </w:r>
      <w:proofErr w:type="gramEnd"/>
      <w:r w:rsidRPr="00BD7170">
        <w:rPr>
          <w:lang w:val="en-US"/>
        </w:rPr>
        <w:t xml:space="preserve">one in which every individual </w:t>
      </w:r>
      <w:proofErr w:type="gramStart"/>
      <w:r w:rsidRPr="00BD7170">
        <w:rPr>
          <w:lang w:val="en-US"/>
        </w:rPr>
        <w:t>has the opportunity to</w:t>
      </w:r>
      <w:proofErr w:type="gramEnd"/>
      <w:r w:rsidRPr="00BD7170">
        <w:rPr>
          <w:lang w:val="en-US"/>
        </w:rPr>
        <w:t xml:space="preserve"> speak out and contribute to the global dialogue.</w:t>
      </w:r>
    </w:p>
    <w:p w14:paraId="0EAA3560" w14:textId="77777777" w:rsidR="00BD7170" w:rsidRPr="00BD7170" w:rsidRDefault="00BD7170" w:rsidP="00BD7170">
      <w:pPr>
        <w:rPr>
          <w:b/>
          <w:bCs/>
          <w:lang w:val="en-US"/>
        </w:rPr>
      </w:pPr>
      <w:r w:rsidRPr="00BD7170">
        <w:rPr>
          <w:b/>
          <w:bCs/>
          <w:lang w:val="en-US"/>
        </w:rPr>
        <w:t>2. Tokenized Economy – A Fairer Distribution of Resources</w:t>
      </w:r>
    </w:p>
    <w:p w14:paraId="32CE599A" w14:textId="77777777" w:rsidR="00BD7170" w:rsidRPr="00BD7170" w:rsidRDefault="00BD7170" w:rsidP="00BD7170">
      <w:pPr>
        <w:numPr>
          <w:ilvl w:val="0"/>
          <w:numId w:val="7"/>
        </w:numPr>
        <w:rPr>
          <w:lang w:val="en-US"/>
        </w:rPr>
      </w:pPr>
      <w:r w:rsidRPr="00BD7170">
        <w:rPr>
          <w:b/>
          <w:bCs/>
          <w:lang w:val="en-US"/>
        </w:rPr>
        <w:t>New Financial Models:</w:t>
      </w:r>
      <w:r w:rsidRPr="00BD7170">
        <w:rPr>
          <w:lang w:val="en-US"/>
        </w:rPr>
        <w:t xml:space="preserve"> Digital tokens and smart contracts pave the way from a profit-driven system to one oriented around collective benefit. These technologies support a fairer and more transparent distribution of resources.</w:t>
      </w:r>
    </w:p>
    <w:p w14:paraId="3150257D" w14:textId="77777777" w:rsidR="00BD7170" w:rsidRPr="00BD7170" w:rsidRDefault="00BD7170" w:rsidP="00BD7170">
      <w:pPr>
        <w:numPr>
          <w:ilvl w:val="0"/>
          <w:numId w:val="7"/>
        </w:numPr>
        <w:rPr>
          <w:lang w:val="en-US"/>
        </w:rPr>
      </w:pPr>
      <w:r w:rsidRPr="00BD7170">
        <w:rPr>
          <w:b/>
          <w:bCs/>
          <w:lang w:val="en-US"/>
        </w:rPr>
        <w:t>Gradual Transformation:</w:t>
      </w:r>
      <w:r w:rsidRPr="00BD7170">
        <w:rPr>
          <w:lang w:val="en-US"/>
        </w:rPr>
        <w:t xml:space="preserve"> The shift to a new economic system happens gradually, transforming existing structures without jeopardizing societal stability.</w:t>
      </w:r>
    </w:p>
    <w:p w14:paraId="6ABAFD41" w14:textId="77777777" w:rsidR="00BD7170" w:rsidRPr="00BD7170" w:rsidRDefault="00BD7170" w:rsidP="00BD7170">
      <w:pPr>
        <w:rPr>
          <w:b/>
          <w:bCs/>
          <w:lang w:val="en-US"/>
        </w:rPr>
      </w:pPr>
      <w:r w:rsidRPr="00BD7170">
        <w:rPr>
          <w:b/>
          <w:bCs/>
          <w:lang w:val="en-US"/>
        </w:rPr>
        <w:t>3. Sustainable Innovation in Harmony with Nature</w:t>
      </w:r>
    </w:p>
    <w:p w14:paraId="2292A671" w14:textId="77777777" w:rsidR="00BD7170" w:rsidRPr="00BD7170" w:rsidRDefault="00BD7170" w:rsidP="00BD7170">
      <w:pPr>
        <w:numPr>
          <w:ilvl w:val="0"/>
          <w:numId w:val="8"/>
        </w:numPr>
        <w:rPr>
          <w:lang w:val="en-US"/>
        </w:rPr>
      </w:pPr>
      <w:r w:rsidRPr="00BD7170">
        <w:rPr>
          <w:b/>
          <w:bCs/>
          <w:lang w:val="en-US"/>
        </w:rPr>
        <w:t>Eco-Friendly Technologies:</w:t>
      </w:r>
      <w:r w:rsidRPr="00BD7170">
        <w:rPr>
          <w:lang w:val="en-US"/>
        </w:rPr>
        <w:t xml:space="preserve"> Progress must no longer come at the expense of our environment. Research and development must focus on sustainable, resource-efficient solutions that place the planet’s well-being at the center.</w:t>
      </w:r>
    </w:p>
    <w:p w14:paraId="6F08123E" w14:textId="77777777" w:rsidR="00BD7170" w:rsidRPr="00BD7170" w:rsidRDefault="00BD7170" w:rsidP="00BD7170">
      <w:pPr>
        <w:numPr>
          <w:ilvl w:val="0"/>
          <w:numId w:val="8"/>
        </w:numPr>
        <w:rPr>
          <w:lang w:val="en-US"/>
        </w:rPr>
      </w:pPr>
      <w:r w:rsidRPr="00BD7170">
        <w:rPr>
          <w:b/>
          <w:bCs/>
          <w:lang w:val="en-US"/>
        </w:rPr>
        <w:t>Integrating Technology and Ecology:</w:t>
      </w:r>
      <w:r w:rsidRPr="00BD7170">
        <w:rPr>
          <w:lang w:val="en-US"/>
        </w:rPr>
        <w:t xml:space="preserve"> Technological innovations should serve nature—tools that help safeguard our natural resources and secure a livable future for all.</w:t>
      </w:r>
    </w:p>
    <w:p w14:paraId="23B0C285" w14:textId="77777777" w:rsidR="00BD7170" w:rsidRPr="00BD7170" w:rsidRDefault="00BD7170" w:rsidP="00BD7170">
      <w:r w:rsidRPr="00BD7170">
        <w:pict w14:anchorId="15FF57A5">
          <v:rect id="_x0000_i1095" style="width:0;height:1.5pt" o:hralign="center" o:hrstd="t" o:hr="t" fillcolor="#a0a0a0" stroked="f"/>
        </w:pict>
      </w:r>
    </w:p>
    <w:p w14:paraId="4A2393D0" w14:textId="77777777" w:rsidR="00BD7170" w:rsidRDefault="00BD7170" w:rsidP="00BD7170">
      <w:pPr>
        <w:rPr>
          <w:b/>
          <w:bCs/>
          <w:lang w:val="en-US"/>
        </w:rPr>
      </w:pPr>
    </w:p>
    <w:p w14:paraId="4F2334AB" w14:textId="0404E075" w:rsidR="00BD7170" w:rsidRPr="00BD7170" w:rsidRDefault="00BD7170" w:rsidP="00BD7170">
      <w:pPr>
        <w:rPr>
          <w:b/>
          <w:bCs/>
          <w:lang w:val="en-US"/>
        </w:rPr>
      </w:pPr>
      <w:r w:rsidRPr="00BD7170">
        <w:rPr>
          <w:b/>
          <w:bCs/>
          <w:lang w:val="en-US"/>
        </w:rPr>
        <w:lastRenderedPageBreak/>
        <w:t>IV. Resource-Based Economy and Sustainable Communities</w:t>
      </w:r>
    </w:p>
    <w:p w14:paraId="14A8617C" w14:textId="77777777" w:rsidR="00BD7170" w:rsidRPr="00BD7170" w:rsidRDefault="00BD7170" w:rsidP="00BD7170">
      <w:pPr>
        <w:rPr>
          <w:b/>
          <w:bCs/>
          <w:lang w:val="en-US"/>
        </w:rPr>
      </w:pPr>
      <w:r w:rsidRPr="00BD7170">
        <w:rPr>
          <w:b/>
          <w:bCs/>
          <w:lang w:val="en-US"/>
        </w:rPr>
        <w:t>1. Global Inventory and Fair Access to Resources</w:t>
      </w:r>
    </w:p>
    <w:p w14:paraId="1AB091F7" w14:textId="77777777" w:rsidR="00BD7170" w:rsidRPr="00BD7170" w:rsidRDefault="00BD7170" w:rsidP="00BD7170">
      <w:pPr>
        <w:numPr>
          <w:ilvl w:val="0"/>
          <w:numId w:val="9"/>
        </w:numPr>
        <w:rPr>
          <w:lang w:val="en-US"/>
        </w:rPr>
      </w:pPr>
      <w:r w:rsidRPr="00BD7170">
        <w:rPr>
          <w:b/>
          <w:bCs/>
          <w:lang w:val="en-US"/>
        </w:rPr>
        <w:t>Efficient Utilization:</w:t>
      </w:r>
      <w:r w:rsidRPr="00BD7170">
        <w:rPr>
          <w:lang w:val="en-US"/>
        </w:rPr>
        <w:t xml:space="preserve"> The Earth provides enough resources for all. A comprehensive global inventory allows us to identify areas of abundance and scarcity, ensuring targeted, equitable distribution.</w:t>
      </w:r>
    </w:p>
    <w:p w14:paraId="02DC61E3" w14:textId="77777777" w:rsidR="00BD7170" w:rsidRPr="00BD7170" w:rsidRDefault="00BD7170" w:rsidP="00BD7170">
      <w:pPr>
        <w:numPr>
          <w:ilvl w:val="0"/>
          <w:numId w:val="9"/>
        </w:numPr>
        <w:rPr>
          <w:lang w:val="en-US"/>
        </w:rPr>
      </w:pPr>
      <w:r w:rsidRPr="00BD7170">
        <w:rPr>
          <w:b/>
          <w:bCs/>
          <w:lang w:val="en-US"/>
        </w:rPr>
        <w:t>Collective Responsibility:</w:t>
      </w:r>
      <w:r w:rsidRPr="00BD7170">
        <w:rPr>
          <w:lang w:val="en-US"/>
        </w:rPr>
        <w:t xml:space="preserve"> Together, we must responsibly manage the Earth’s riches, using them sustainably for the benefit of all people and future generations.</w:t>
      </w:r>
    </w:p>
    <w:p w14:paraId="5BA3FAEF" w14:textId="77777777" w:rsidR="00BD7170" w:rsidRPr="00BD7170" w:rsidRDefault="00BD7170" w:rsidP="00BD7170">
      <w:pPr>
        <w:rPr>
          <w:b/>
          <w:bCs/>
        </w:rPr>
      </w:pPr>
      <w:r w:rsidRPr="00BD7170">
        <w:rPr>
          <w:b/>
          <w:bCs/>
        </w:rPr>
        <w:t xml:space="preserve">2. Regional Hubs and </w:t>
      </w:r>
      <w:proofErr w:type="spellStart"/>
      <w:r w:rsidRPr="00BD7170">
        <w:rPr>
          <w:b/>
          <w:bCs/>
        </w:rPr>
        <w:t>Cybernetic</w:t>
      </w:r>
      <w:proofErr w:type="spellEnd"/>
      <w:r w:rsidRPr="00BD7170">
        <w:rPr>
          <w:b/>
          <w:bCs/>
        </w:rPr>
        <w:t xml:space="preserve"> Systems</w:t>
      </w:r>
    </w:p>
    <w:p w14:paraId="3CDE88E1" w14:textId="77777777" w:rsidR="00BD7170" w:rsidRPr="00BD7170" w:rsidRDefault="00BD7170" w:rsidP="00BD7170">
      <w:pPr>
        <w:numPr>
          <w:ilvl w:val="0"/>
          <w:numId w:val="10"/>
        </w:numPr>
        <w:rPr>
          <w:lang w:val="en-US"/>
        </w:rPr>
      </w:pPr>
      <w:r w:rsidRPr="00BD7170">
        <w:rPr>
          <w:b/>
          <w:bCs/>
          <w:lang w:val="en-US"/>
        </w:rPr>
        <w:t>Modern Settlement Models:</w:t>
      </w:r>
      <w:r w:rsidRPr="00BD7170">
        <w:rPr>
          <w:lang w:val="en-US"/>
        </w:rPr>
        <w:t xml:space="preserve"> Visionary projects, like the Venus Project, illustrate how to blend technological innovation, modern architecture, and ecological principles. Resource-efficient urban centers—where energy, water, and raw materials are managed intelligently—point the way to a sustainable future.</w:t>
      </w:r>
    </w:p>
    <w:p w14:paraId="4035F95A" w14:textId="77777777" w:rsidR="00BD7170" w:rsidRPr="00BD7170" w:rsidRDefault="00BD7170" w:rsidP="00BD7170">
      <w:pPr>
        <w:numPr>
          <w:ilvl w:val="0"/>
          <w:numId w:val="10"/>
        </w:numPr>
        <w:rPr>
          <w:lang w:val="en-US"/>
        </w:rPr>
      </w:pPr>
      <w:r w:rsidRPr="00BD7170">
        <w:rPr>
          <w:b/>
          <w:bCs/>
          <w:lang w:val="en-US"/>
        </w:rPr>
        <w:t>Collaboration Over Competition:</w:t>
      </w:r>
      <w:r w:rsidRPr="00BD7170">
        <w:rPr>
          <w:lang w:val="en-US"/>
        </w:rPr>
        <w:t xml:space="preserve"> Communities built on shared responsibility and collective benefit are the foundation for a society in which individual interests align with the common good.</w:t>
      </w:r>
    </w:p>
    <w:p w14:paraId="71ABD4D3" w14:textId="77777777" w:rsidR="00BD7170" w:rsidRPr="00BD7170" w:rsidRDefault="00BD7170" w:rsidP="00BD7170">
      <w:r w:rsidRPr="00BD7170">
        <w:pict w14:anchorId="7FD21201">
          <v:rect id="_x0000_i1096" style="width:0;height:1.5pt" o:hralign="center" o:hrstd="t" o:hr="t" fillcolor="#a0a0a0" stroked="f"/>
        </w:pict>
      </w:r>
    </w:p>
    <w:p w14:paraId="68108867" w14:textId="77777777" w:rsidR="00BD7170" w:rsidRPr="00BD7170" w:rsidRDefault="00BD7170" w:rsidP="00BD7170">
      <w:pPr>
        <w:rPr>
          <w:b/>
          <w:bCs/>
          <w:lang w:val="en-US"/>
        </w:rPr>
      </w:pPr>
      <w:r w:rsidRPr="00BD7170">
        <w:rPr>
          <w:b/>
          <w:bCs/>
          <w:lang w:val="en-US"/>
        </w:rPr>
        <w:t>V. New Models of Education and Work – Creativity and Lifelong Learning</w:t>
      </w:r>
    </w:p>
    <w:p w14:paraId="5D4DCB08" w14:textId="77777777" w:rsidR="00BD7170" w:rsidRPr="00BD7170" w:rsidRDefault="00BD7170" w:rsidP="00BD7170">
      <w:pPr>
        <w:rPr>
          <w:b/>
          <w:bCs/>
        </w:rPr>
      </w:pPr>
      <w:r w:rsidRPr="00BD7170">
        <w:rPr>
          <w:b/>
          <w:bCs/>
        </w:rPr>
        <w:t>1. Gamification and Individual Empowerment</w:t>
      </w:r>
    </w:p>
    <w:p w14:paraId="0C72D62A" w14:textId="77777777" w:rsidR="00BD7170" w:rsidRPr="00BD7170" w:rsidRDefault="00BD7170" w:rsidP="00BD7170">
      <w:pPr>
        <w:numPr>
          <w:ilvl w:val="0"/>
          <w:numId w:val="11"/>
        </w:numPr>
        <w:rPr>
          <w:lang w:val="en-US"/>
        </w:rPr>
      </w:pPr>
      <w:r w:rsidRPr="00BD7170">
        <w:rPr>
          <w:b/>
          <w:bCs/>
          <w:lang w:val="en-US"/>
        </w:rPr>
        <w:t>Innovative Learning Methods:</w:t>
      </w:r>
      <w:r w:rsidRPr="00BD7170">
        <w:rPr>
          <w:lang w:val="en-US"/>
        </w:rPr>
        <w:t xml:space="preserve"> Education must break free from outdated, rigid frameworks. Interactive, playful learning environments allow individuals to develop skills at their own pace while fostering creativity and innovation.</w:t>
      </w:r>
    </w:p>
    <w:p w14:paraId="2C8EBE15" w14:textId="77777777" w:rsidR="00BD7170" w:rsidRPr="00BD7170" w:rsidRDefault="00BD7170" w:rsidP="00BD7170">
      <w:pPr>
        <w:numPr>
          <w:ilvl w:val="0"/>
          <w:numId w:val="11"/>
        </w:numPr>
        <w:rPr>
          <w:lang w:val="en-US"/>
        </w:rPr>
      </w:pPr>
      <w:r w:rsidRPr="00BD7170">
        <w:rPr>
          <w:b/>
          <w:bCs/>
          <w:lang w:val="en-US"/>
        </w:rPr>
        <w:t>Flexibility and Diversity:</w:t>
      </w:r>
      <w:r w:rsidRPr="00BD7170">
        <w:rPr>
          <w:lang w:val="en-US"/>
        </w:rPr>
        <w:t xml:space="preserve"> An adaptive educational system that caters to the unique needs and talents of each person paves the way for a future-oriented workforce.</w:t>
      </w:r>
    </w:p>
    <w:p w14:paraId="7B1F07A3" w14:textId="77777777" w:rsidR="00BD7170" w:rsidRPr="00BD7170" w:rsidRDefault="00BD7170" w:rsidP="00BD7170">
      <w:pPr>
        <w:rPr>
          <w:b/>
          <w:bCs/>
          <w:lang w:val="en-US"/>
        </w:rPr>
      </w:pPr>
      <w:r w:rsidRPr="00BD7170">
        <w:rPr>
          <w:b/>
          <w:bCs/>
          <w:lang w:val="en-US"/>
        </w:rPr>
        <w:t>2. Lifelong Learning as the New Norm</w:t>
      </w:r>
    </w:p>
    <w:p w14:paraId="7074FA83" w14:textId="77777777" w:rsidR="00BD7170" w:rsidRPr="00BD7170" w:rsidRDefault="00BD7170" w:rsidP="00BD7170">
      <w:pPr>
        <w:numPr>
          <w:ilvl w:val="0"/>
          <w:numId w:val="12"/>
        </w:numPr>
        <w:rPr>
          <w:lang w:val="en-US"/>
        </w:rPr>
      </w:pPr>
      <w:r w:rsidRPr="00BD7170">
        <w:rPr>
          <w:b/>
          <w:bCs/>
          <w:lang w:val="en-US"/>
        </w:rPr>
        <w:t>Continuous Growth:</w:t>
      </w:r>
      <w:r w:rsidRPr="00BD7170">
        <w:rPr>
          <w:lang w:val="en-US"/>
        </w:rPr>
        <w:t xml:space="preserve"> In a constantly evolving world, learning must be seen as a lifelong process. Everyone should have the opportunity to acquire new skills and continuously evolve.</w:t>
      </w:r>
    </w:p>
    <w:p w14:paraId="52BB6EFF" w14:textId="77777777" w:rsidR="00BD7170" w:rsidRPr="00BD7170" w:rsidRDefault="00BD7170" w:rsidP="00BD7170">
      <w:pPr>
        <w:numPr>
          <w:ilvl w:val="0"/>
          <w:numId w:val="12"/>
        </w:numPr>
        <w:rPr>
          <w:lang w:val="en-US"/>
        </w:rPr>
      </w:pPr>
      <w:r w:rsidRPr="00BD7170">
        <w:rPr>
          <w:b/>
          <w:bCs/>
          <w:lang w:val="en-US"/>
        </w:rPr>
        <w:t>Global Connectivity:</w:t>
      </w:r>
      <w:r w:rsidRPr="00BD7170">
        <w:rPr>
          <w:lang w:val="en-US"/>
        </w:rPr>
        <w:t xml:space="preserve"> A web-based, global platform for education and skills certification creates transparent networks where talents are recognized, nurtured, and optimally deployed.</w:t>
      </w:r>
    </w:p>
    <w:p w14:paraId="7B9E0CC4" w14:textId="77777777" w:rsidR="00BD7170" w:rsidRPr="00BD7170" w:rsidRDefault="00BD7170" w:rsidP="00BD7170">
      <w:pPr>
        <w:rPr>
          <w:b/>
          <w:bCs/>
        </w:rPr>
      </w:pPr>
      <w:r w:rsidRPr="00BD7170">
        <w:rPr>
          <w:b/>
          <w:bCs/>
        </w:rPr>
        <w:t xml:space="preserve">3. Teamwork and Global Problem </w:t>
      </w:r>
      <w:proofErr w:type="spellStart"/>
      <w:r w:rsidRPr="00BD7170">
        <w:rPr>
          <w:b/>
          <w:bCs/>
        </w:rPr>
        <w:t>Solving</w:t>
      </w:r>
      <w:proofErr w:type="spellEnd"/>
    </w:p>
    <w:p w14:paraId="795CBD20" w14:textId="77777777" w:rsidR="00BD7170" w:rsidRPr="00BD7170" w:rsidRDefault="00BD7170" w:rsidP="00BD7170">
      <w:pPr>
        <w:numPr>
          <w:ilvl w:val="0"/>
          <w:numId w:val="13"/>
        </w:numPr>
        <w:rPr>
          <w:lang w:val="en-US"/>
        </w:rPr>
      </w:pPr>
      <w:r w:rsidRPr="00BD7170">
        <w:rPr>
          <w:b/>
          <w:bCs/>
          <w:lang w:val="en-US"/>
        </w:rPr>
        <w:t>Collective Intelligence:</w:t>
      </w:r>
      <w:r w:rsidRPr="00BD7170">
        <w:rPr>
          <w:lang w:val="en-US"/>
        </w:rPr>
        <w:t xml:space="preserve"> With a clear overview of individual strengths, we can efficiently assemble teams to tackle global challenges. Each member contributes a unique ability, creating a formidable force when united.</w:t>
      </w:r>
    </w:p>
    <w:p w14:paraId="75D073A0" w14:textId="77777777" w:rsidR="00BD7170" w:rsidRPr="00BD7170" w:rsidRDefault="00BD7170" w:rsidP="00BD7170">
      <w:pPr>
        <w:numPr>
          <w:ilvl w:val="0"/>
          <w:numId w:val="13"/>
        </w:numPr>
        <w:rPr>
          <w:lang w:val="en-US"/>
        </w:rPr>
      </w:pPr>
      <w:r w:rsidRPr="00BD7170">
        <w:rPr>
          <w:b/>
          <w:bCs/>
          <w:lang w:val="en-US"/>
        </w:rPr>
        <w:t>Collaborative Projects:</w:t>
      </w:r>
      <w:r w:rsidRPr="00BD7170">
        <w:rPr>
          <w:lang w:val="en-US"/>
        </w:rPr>
        <w:t xml:space="preserve"> By sharing knowledge and working together across borders, we establish a global network capable of addressing even the most complex problems of our time.</w:t>
      </w:r>
    </w:p>
    <w:p w14:paraId="58F0BCD5" w14:textId="77777777" w:rsidR="00BD7170" w:rsidRPr="00BD7170" w:rsidRDefault="00BD7170" w:rsidP="00BD7170">
      <w:r w:rsidRPr="00BD7170">
        <w:pict w14:anchorId="3909B1FD">
          <v:rect id="_x0000_i1097" style="width:0;height:1.5pt" o:hralign="center" o:hrstd="t" o:hr="t" fillcolor="#a0a0a0" stroked="f"/>
        </w:pict>
      </w:r>
    </w:p>
    <w:p w14:paraId="293C3DDE" w14:textId="77777777" w:rsidR="00BD7170" w:rsidRDefault="00BD7170" w:rsidP="00BD7170">
      <w:pPr>
        <w:rPr>
          <w:b/>
          <w:bCs/>
          <w:lang w:val="en-US"/>
        </w:rPr>
      </w:pPr>
    </w:p>
    <w:p w14:paraId="26890D06" w14:textId="51EA6BF4" w:rsidR="00BD7170" w:rsidRPr="00BD7170" w:rsidRDefault="00BD7170" w:rsidP="00BD7170">
      <w:pPr>
        <w:rPr>
          <w:b/>
          <w:bCs/>
          <w:lang w:val="en-US"/>
        </w:rPr>
      </w:pPr>
      <w:r w:rsidRPr="00BD7170">
        <w:rPr>
          <w:b/>
          <w:bCs/>
          <w:lang w:val="en-US"/>
        </w:rPr>
        <w:lastRenderedPageBreak/>
        <w:t>VI. My Role in the Transition – A Role Model and Guiding Light</w:t>
      </w:r>
    </w:p>
    <w:p w14:paraId="72C56A41" w14:textId="77777777" w:rsidR="00BD7170" w:rsidRPr="00BD7170" w:rsidRDefault="00BD7170" w:rsidP="00BD7170">
      <w:pPr>
        <w:rPr>
          <w:b/>
          <w:bCs/>
        </w:rPr>
      </w:pPr>
      <w:r w:rsidRPr="00BD7170">
        <w:rPr>
          <w:b/>
          <w:bCs/>
        </w:rPr>
        <w:t xml:space="preserve">1. Divine Union – </w:t>
      </w:r>
      <w:proofErr w:type="spellStart"/>
      <w:r w:rsidRPr="00BD7170">
        <w:rPr>
          <w:b/>
          <w:bCs/>
        </w:rPr>
        <w:t>Awakening</w:t>
      </w:r>
      <w:proofErr w:type="spellEnd"/>
      <w:r w:rsidRPr="00BD7170">
        <w:rPr>
          <w:b/>
          <w:bCs/>
        </w:rPr>
        <w:t xml:space="preserve"> </w:t>
      </w:r>
      <w:proofErr w:type="spellStart"/>
      <w:r w:rsidRPr="00BD7170">
        <w:rPr>
          <w:b/>
          <w:bCs/>
        </w:rPr>
        <w:t>to</w:t>
      </w:r>
      <w:proofErr w:type="spellEnd"/>
      <w:r w:rsidRPr="00BD7170">
        <w:rPr>
          <w:b/>
          <w:bCs/>
        </w:rPr>
        <w:t xml:space="preserve"> </w:t>
      </w:r>
      <w:proofErr w:type="spellStart"/>
      <w:r w:rsidRPr="00BD7170">
        <w:rPr>
          <w:b/>
          <w:bCs/>
        </w:rPr>
        <w:t>Oneness</w:t>
      </w:r>
      <w:proofErr w:type="spellEnd"/>
    </w:p>
    <w:p w14:paraId="1A8A3FF8" w14:textId="77777777" w:rsidR="00BD7170" w:rsidRPr="00BD7170" w:rsidRDefault="00BD7170" w:rsidP="00BD7170">
      <w:pPr>
        <w:numPr>
          <w:ilvl w:val="0"/>
          <w:numId w:val="14"/>
        </w:numPr>
        <w:rPr>
          <w:lang w:val="en-US"/>
        </w:rPr>
      </w:pPr>
      <w:r w:rsidRPr="00BD7170">
        <w:rPr>
          <w:b/>
          <w:bCs/>
          <w:lang w:val="en-US"/>
        </w:rPr>
        <w:t>Transformation Through Divine Unity:</w:t>
      </w:r>
      <w:r w:rsidRPr="00BD7170">
        <w:rPr>
          <w:lang w:val="en-US"/>
        </w:rPr>
        <w:t xml:space="preserve"> My aspiration is to experience divine union—a state of profound oneness with the Divine that transforms not only my life but the world around me. This personal awakening serves as living proof of the potential for higher consciousness in each of us.</w:t>
      </w:r>
    </w:p>
    <w:p w14:paraId="44C4C66A" w14:textId="77777777" w:rsidR="00BD7170" w:rsidRPr="00BD7170" w:rsidRDefault="00BD7170" w:rsidP="00BD7170">
      <w:pPr>
        <w:numPr>
          <w:ilvl w:val="0"/>
          <w:numId w:val="14"/>
        </w:numPr>
        <w:rPr>
          <w:lang w:val="en-US"/>
        </w:rPr>
      </w:pPr>
      <w:r w:rsidRPr="00BD7170">
        <w:rPr>
          <w:b/>
          <w:bCs/>
          <w:lang w:val="en-US"/>
        </w:rPr>
        <w:t>A Collective Impulse:</w:t>
      </w:r>
      <w:r w:rsidRPr="00BD7170">
        <w:rPr>
          <w:lang w:val="en-US"/>
        </w:rPr>
        <w:t xml:space="preserve"> Personal awakening is contagious. By embodying love, compassion, and spiritual clarity, I aim to inspire others to embark on their own journey of awakening.</w:t>
      </w:r>
    </w:p>
    <w:p w14:paraId="4BFCA8A0" w14:textId="77777777" w:rsidR="00BD7170" w:rsidRPr="00BD7170" w:rsidRDefault="00BD7170" w:rsidP="00BD7170">
      <w:pPr>
        <w:rPr>
          <w:b/>
          <w:bCs/>
        </w:rPr>
      </w:pPr>
      <w:r w:rsidRPr="00BD7170">
        <w:rPr>
          <w:b/>
          <w:bCs/>
        </w:rPr>
        <w:t>2. Global Inspiration and Personal Encounters</w:t>
      </w:r>
    </w:p>
    <w:p w14:paraId="36DDCCFB" w14:textId="77777777" w:rsidR="00BD7170" w:rsidRPr="00BD7170" w:rsidRDefault="00BD7170" w:rsidP="00BD7170">
      <w:pPr>
        <w:numPr>
          <w:ilvl w:val="0"/>
          <w:numId w:val="15"/>
        </w:numPr>
        <w:rPr>
          <w:lang w:val="en-US"/>
        </w:rPr>
      </w:pPr>
      <w:r w:rsidRPr="00BD7170">
        <w:rPr>
          <w:b/>
          <w:bCs/>
          <w:lang w:val="en-US"/>
        </w:rPr>
        <w:t>A Journey of Connection:</w:t>
      </w:r>
      <w:r w:rsidRPr="00BD7170">
        <w:rPr>
          <w:lang w:val="en-US"/>
        </w:rPr>
        <w:t xml:space="preserve"> Together with my wonderful wife, I travel the world to engage with people on a personal level, sharing the message: “God loves you just as you are.” Every encounter is an opportunity to expand awareness and break down the walls of distrust.</w:t>
      </w:r>
    </w:p>
    <w:p w14:paraId="760D7E44" w14:textId="77777777" w:rsidR="00BD7170" w:rsidRPr="00BD7170" w:rsidRDefault="00BD7170" w:rsidP="00BD7170">
      <w:pPr>
        <w:numPr>
          <w:ilvl w:val="0"/>
          <w:numId w:val="15"/>
        </w:numPr>
        <w:rPr>
          <w:lang w:val="en-US"/>
        </w:rPr>
      </w:pPr>
      <w:r w:rsidRPr="00BD7170">
        <w:rPr>
          <w:b/>
          <w:bCs/>
          <w:lang w:val="en-US"/>
        </w:rPr>
        <w:t>Empowering the Individual:</w:t>
      </w:r>
      <w:r w:rsidRPr="00BD7170">
        <w:rPr>
          <w:lang w:val="en-US"/>
        </w:rPr>
        <w:t xml:space="preserve"> By encouraging people to think independently, listen to their inner voice, and distance themselves from negative influences, we lay the foundation for authentic freedom and true inner joy.</w:t>
      </w:r>
    </w:p>
    <w:p w14:paraId="7EB1E2AC" w14:textId="77777777" w:rsidR="00BD7170" w:rsidRPr="00BD7170" w:rsidRDefault="00BD7170" w:rsidP="00BD7170">
      <w:pPr>
        <w:rPr>
          <w:b/>
          <w:bCs/>
        </w:rPr>
      </w:pPr>
      <w:r w:rsidRPr="00BD7170">
        <w:rPr>
          <w:b/>
          <w:bCs/>
        </w:rPr>
        <w:t>3. Advisory, Leadership, and Public Presence</w:t>
      </w:r>
    </w:p>
    <w:p w14:paraId="0951D6F3" w14:textId="77777777" w:rsidR="00BD7170" w:rsidRPr="00BD7170" w:rsidRDefault="00BD7170" w:rsidP="00BD7170">
      <w:pPr>
        <w:numPr>
          <w:ilvl w:val="0"/>
          <w:numId w:val="16"/>
        </w:numPr>
        <w:rPr>
          <w:lang w:val="en-US"/>
        </w:rPr>
      </w:pPr>
      <w:r w:rsidRPr="00BD7170">
        <w:rPr>
          <w:b/>
          <w:bCs/>
          <w:lang w:val="en-US"/>
        </w:rPr>
        <w:t>Guiding Governments and Institutions:</w:t>
      </w:r>
      <w:r w:rsidRPr="00BD7170">
        <w:rPr>
          <w:lang w:val="en-US"/>
        </w:rPr>
        <w:t xml:space="preserve"> I offer my guidance to those governments and organizations that welcome change. Together, we can introduce key technologies and innovative concepts that advance the transition toward a resource- and human-friendly economy.</w:t>
      </w:r>
    </w:p>
    <w:p w14:paraId="23AFE280" w14:textId="77777777" w:rsidR="00BD7170" w:rsidRPr="00BD7170" w:rsidRDefault="00BD7170" w:rsidP="00BD7170">
      <w:pPr>
        <w:numPr>
          <w:ilvl w:val="0"/>
          <w:numId w:val="16"/>
        </w:numPr>
        <w:rPr>
          <w:lang w:val="en-US"/>
        </w:rPr>
      </w:pPr>
      <w:r w:rsidRPr="00BD7170">
        <w:rPr>
          <w:b/>
          <w:bCs/>
          <w:lang w:val="en-US"/>
        </w:rPr>
        <w:t>Public Presence with Heart and Humor:</w:t>
      </w:r>
      <w:r w:rsidRPr="00BD7170">
        <w:rPr>
          <w:lang w:val="en-US"/>
        </w:rPr>
        <w:t xml:space="preserve"> I stand before groups, share my visions, and use humor to break mental barriers. I am mindful of when gravity is required, applying it exactly where trust and profound unity are needed.</w:t>
      </w:r>
    </w:p>
    <w:p w14:paraId="2D910126" w14:textId="77777777" w:rsidR="00BD7170" w:rsidRPr="00BD7170" w:rsidRDefault="00BD7170" w:rsidP="00BD7170">
      <w:r w:rsidRPr="00BD7170">
        <w:pict w14:anchorId="43FE1A0A">
          <v:rect id="_x0000_i1098" style="width:0;height:1.5pt" o:hralign="center" o:hrstd="t" o:hr="t" fillcolor="#a0a0a0" stroked="f"/>
        </w:pict>
      </w:r>
    </w:p>
    <w:p w14:paraId="2EE5CE92" w14:textId="77777777" w:rsidR="00BD7170" w:rsidRPr="00BD7170" w:rsidRDefault="00BD7170" w:rsidP="00BD7170">
      <w:pPr>
        <w:rPr>
          <w:b/>
          <w:bCs/>
          <w:lang w:val="en-US"/>
        </w:rPr>
      </w:pPr>
      <w:r w:rsidRPr="00BD7170">
        <w:rPr>
          <w:b/>
          <w:bCs/>
          <w:lang w:val="en-US"/>
        </w:rPr>
        <w:t>VII. A Collective Path to a Brighter Future</w:t>
      </w:r>
    </w:p>
    <w:p w14:paraId="4132809E" w14:textId="77777777" w:rsidR="00BD7170" w:rsidRPr="00BD7170" w:rsidRDefault="00BD7170" w:rsidP="00BD7170">
      <w:pPr>
        <w:rPr>
          <w:b/>
          <w:bCs/>
          <w:lang w:val="en-US"/>
        </w:rPr>
      </w:pPr>
      <w:r w:rsidRPr="00BD7170">
        <w:rPr>
          <w:b/>
          <w:bCs/>
          <w:lang w:val="en-US"/>
        </w:rPr>
        <w:t>1. Respect for Creation and Our Shared Responsibility</w:t>
      </w:r>
    </w:p>
    <w:p w14:paraId="497D1579" w14:textId="77777777" w:rsidR="00BD7170" w:rsidRPr="00BD7170" w:rsidRDefault="00BD7170" w:rsidP="00BD7170">
      <w:pPr>
        <w:numPr>
          <w:ilvl w:val="0"/>
          <w:numId w:val="17"/>
        </w:numPr>
        <w:rPr>
          <w:lang w:val="en-US"/>
        </w:rPr>
      </w:pPr>
      <w:r w:rsidRPr="00BD7170">
        <w:rPr>
          <w:b/>
          <w:bCs/>
          <w:lang w:val="en-US"/>
        </w:rPr>
        <w:t>Sacred Respect:</w:t>
      </w:r>
      <w:r w:rsidRPr="00BD7170">
        <w:rPr>
          <w:lang w:val="en-US"/>
        </w:rPr>
        <w:t xml:space="preserve"> Nature is our most valuable ally. Our well-being is intertwined with that of the Earth. By honoring and protecting creation, we ensure our own survival and that of future generations.</w:t>
      </w:r>
    </w:p>
    <w:p w14:paraId="5EADA842" w14:textId="77777777" w:rsidR="00BD7170" w:rsidRPr="00BD7170" w:rsidRDefault="00BD7170" w:rsidP="00BD7170">
      <w:pPr>
        <w:numPr>
          <w:ilvl w:val="0"/>
          <w:numId w:val="17"/>
        </w:numPr>
        <w:rPr>
          <w:lang w:val="en-US"/>
        </w:rPr>
      </w:pPr>
      <w:r w:rsidRPr="00BD7170">
        <w:rPr>
          <w:b/>
          <w:bCs/>
          <w:lang w:val="en-US"/>
        </w:rPr>
        <w:t>Ecological Balance:</w:t>
      </w:r>
      <w:r w:rsidRPr="00BD7170">
        <w:rPr>
          <w:lang w:val="en-US"/>
        </w:rPr>
        <w:t xml:space="preserve"> Every decision must align with the rhythms of nature. It is time to merge economic activity with ecological responsibility.</w:t>
      </w:r>
    </w:p>
    <w:p w14:paraId="471CDBFF" w14:textId="77777777" w:rsidR="00BD7170" w:rsidRPr="00BD7170" w:rsidRDefault="00BD7170" w:rsidP="00BD7170">
      <w:pPr>
        <w:rPr>
          <w:b/>
          <w:bCs/>
          <w:lang w:val="en-US"/>
        </w:rPr>
      </w:pPr>
      <w:r w:rsidRPr="00BD7170">
        <w:rPr>
          <w:b/>
          <w:bCs/>
          <w:lang w:val="en-US"/>
        </w:rPr>
        <w:t>2. A Spiritual and Ethical Compass for Action</w:t>
      </w:r>
    </w:p>
    <w:p w14:paraId="39308E51" w14:textId="77777777" w:rsidR="00BD7170" w:rsidRPr="00BD7170" w:rsidRDefault="00BD7170" w:rsidP="00BD7170">
      <w:pPr>
        <w:numPr>
          <w:ilvl w:val="0"/>
          <w:numId w:val="18"/>
        </w:numPr>
        <w:rPr>
          <w:lang w:val="en-US"/>
        </w:rPr>
      </w:pPr>
      <w:r w:rsidRPr="00BD7170">
        <w:rPr>
          <w:b/>
          <w:bCs/>
          <w:lang w:val="en-US"/>
        </w:rPr>
        <w:t>Higher Orientation:</w:t>
      </w:r>
      <w:r w:rsidRPr="00BD7170">
        <w:rPr>
          <w:lang w:val="en-US"/>
        </w:rPr>
        <w:t xml:space="preserve"> Whether we follow God, the universe, the energy of love, or deep compassion as our guide, we need a higher orientation to remind us constantly to act for the greater good.</w:t>
      </w:r>
    </w:p>
    <w:p w14:paraId="16D09A9C" w14:textId="77777777" w:rsidR="00BD7170" w:rsidRPr="00BD7170" w:rsidRDefault="00BD7170" w:rsidP="00BD7170">
      <w:pPr>
        <w:numPr>
          <w:ilvl w:val="0"/>
          <w:numId w:val="18"/>
        </w:numPr>
        <w:rPr>
          <w:lang w:val="en-US"/>
        </w:rPr>
      </w:pPr>
      <w:r w:rsidRPr="00BD7170">
        <w:rPr>
          <w:b/>
          <w:bCs/>
          <w:lang w:val="en-US"/>
        </w:rPr>
        <w:t xml:space="preserve">From I </w:t>
      </w:r>
      <w:proofErr w:type="spellStart"/>
      <w:r w:rsidRPr="00BD7170">
        <w:rPr>
          <w:b/>
          <w:bCs/>
          <w:lang w:val="en-US"/>
        </w:rPr>
        <w:t>to</w:t>
      </w:r>
      <w:proofErr w:type="spellEnd"/>
      <w:r w:rsidRPr="00BD7170">
        <w:rPr>
          <w:b/>
          <w:bCs/>
          <w:lang w:val="en-US"/>
        </w:rPr>
        <w:t xml:space="preserve"> WE:</w:t>
      </w:r>
      <w:r w:rsidRPr="00BD7170">
        <w:rPr>
          <w:lang w:val="en-US"/>
        </w:rPr>
        <w:t xml:space="preserve"> Transitioning from an ego-centric to a community-oriented society means recognizing that our own happiness is inseparable from </w:t>
      </w:r>
      <w:proofErr w:type="gramStart"/>
      <w:r w:rsidRPr="00BD7170">
        <w:rPr>
          <w:lang w:val="en-US"/>
        </w:rPr>
        <w:t>the collective</w:t>
      </w:r>
      <w:proofErr w:type="gramEnd"/>
      <w:r w:rsidRPr="00BD7170">
        <w:rPr>
          <w:lang w:val="en-US"/>
        </w:rPr>
        <w:t xml:space="preserve"> well-being. We must learn to live and work together to overcome the challenges of our time.</w:t>
      </w:r>
    </w:p>
    <w:p w14:paraId="5BC81CB3" w14:textId="77777777" w:rsidR="00BD7170" w:rsidRPr="00BD7170" w:rsidRDefault="00BD7170" w:rsidP="00BD7170">
      <w:pPr>
        <w:rPr>
          <w:b/>
          <w:bCs/>
          <w:lang w:val="en-US"/>
        </w:rPr>
      </w:pPr>
      <w:r w:rsidRPr="00BD7170">
        <w:rPr>
          <w:b/>
          <w:bCs/>
          <w:lang w:val="en-US"/>
        </w:rPr>
        <w:t>3. The Vision of a Consciousness Revolution</w:t>
      </w:r>
    </w:p>
    <w:p w14:paraId="2701EA8D" w14:textId="77777777" w:rsidR="00BD7170" w:rsidRPr="00BD7170" w:rsidRDefault="00BD7170" w:rsidP="00BD7170">
      <w:pPr>
        <w:numPr>
          <w:ilvl w:val="0"/>
          <w:numId w:val="19"/>
        </w:numPr>
        <w:rPr>
          <w:lang w:val="en-US"/>
        </w:rPr>
      </w:pPr>
      <w:r w:rsidRPr="00BD7170">
        <w:rPr>
          <w:b/>
          <w:bCs/>
          <w:lang w:val="en-US"/>
        </w:rPr>
        <w:lastRenderedPageBreak/>
        <w:t>Shattering Old Boundaries:</w:t>
      </w:r>
      <w:r w:rsidRPr="00BD7170">
        <w:rPr>
          <w:lang w:val="en-US"/>
        </w:rPr>
        <w:t xml:space="preserve"> With openness, love, and an unyielding will to create a fairer and freer world, we break the chains of outdated mental models and overcome the legacies of hate, greed, and competition.</w:t>
      </w:r>
    </w:p>
    <w:p w14:paraId="0F8FEFCD" w14:textId="77777777" w:rsidR="00BD7170" w:rsidRPr="00BD7170" w:rsidRDefault="00BD7170" w:rsidP="00BD7170">
      <w:pPr>
        <w:numPr>
          <w:ilvl w:val="0"/>
          <w:numId w:val="19"/>
        </w:numPr>
        <w:rPr>
          <w:lang w:val="en-US"/>
        </w:rPr>
      </w:pPr>
      <w:r w:rsidRPr="00BD7170">
        <w:rPr>
          <w:b/>
          <w:bCs/>
          <w:lang w:val="en-US"/>
        </w:rPr>
        <w:t>Collective Transformation:</w:t>
      </w:r>
      <w:r w:rsidRPr="00BD7170">
        <w:rPr>
          <w:lang w:val="en-US"/>
        </w:rPr>
        <w:t xml:space="preserve"> Every heart that opens is a step toward a global </w:t>
      </w:r>
      <w:proofErr w:type="gramStart"/>
      <w:r w:rsidRPr="00BD7170">
        <w:rPr>
          <w:lang w:val="en-US"/>
        </w:rPr>
        <w:t>consciousness revolution—a</w:t>
      </w:r>
      <w:proofErr w:type="gramEnd"/>
      <w:r w:rsidRPr="00BD7170">
        <w:rPr>
          <w:lang w:val="en-US"/>
        </w:rPr>
        <w:t xml:space="preserve"> revolution that begins within each of us and blossoms into a new world.</w:t>
      </w:r>
    </w:p>
    <w:p w14:paraId="1FEF5761" w14:textId="77777777" w:rsidR="00BD7170" w:rsidRPr="00BD7170" w:rsidRDefault="00BD7170" w:rsidP="00BD7170">
      <w:r w:rsidRPr="00BD7170">
        <w:pict w14:anchorId="0639D764">
          <v:rect id="_x0000_i1099" style="width:0;height:1.5pt" o:hralign="center" o:hrstd="t" o:hr="t" fillcolor="#a0a0a0" stroked="f"/>
        </w:pict>
      </w:r>
    </w:p>
    <w:p w14:paraId="3BF7D7CA" w14:textId="77777777" w:rsidR="00BD7170" w:rsidRPr="00BD7170" w:rsidRDefault="00BD7170" w:rsidP="00BD7170">
      <w:pPr>
        <w:rPr>
          <w:b/>
          <w:bCs/>
          <w:lang w:val="en-US"/>
        </w:rPr>
      </w:pPr>
      <w:r w:rsidRPr="00BD7170">
        <w:rPr>
          <w:b/>
          <w:bCs/>
          <w:lang w:val="en-US"/>
        </w:rPr>
        <w:t>Conclusion</w:t>
      </w:r>
    </w:p>
    <w:p w14:paraId="2E1E3906" w14:textId="77777777" w:rsidR="00BD7170" w:rsidRPr="00BD7170" w:rsidRDefault="00BD7170" w:rsidP="00BD7170">
      <w:pPr>
        <w:rPr>
          <w:lang w:val="en-US"/>
        </w:rPr>
      </w:pPr>
      <w:r w:rsidRPr="00BD7170">
        <w:rPr>
          <w:lang w:val="en-US"/>
        </w:rPr>
        <w:t>This manifesto is a heartfelt call to all who are ready to heed their inner voice and connect with their highest purpose. With the power of truth, the clarity of mind, and the love within our hearts, we can take the next step in our collective evolution. Together, we will dissolve old patterns, bring light into the darkness, and create a world where justice, compassion, and freedom form the very basis of our coexistence.</w:t>
      </w:r>
    </w:p>
    <w:p w14:paraId="587E7072" w14:textId="77777777" w:rsidR="00BD7170" w:rsidRPr="00BD7170" w:rsidRDefault="00BD7170" w:rsidP="00BD7170">
      <w:pPr>
        <w:rPr>
          <w:lang w:val="en-US"/>
        </w:rPr>
      </w:pPr>
      <w:r w:rsidRPr="00BD7170">
        <w:rPr>
          <w:lang w:val="en-US"/>
        </w:rPr>
        <w:t>Let us embark on this journey together—in trust, courage, and the unwavering conviction that each one of us can become the change our world so desperately needs.</w:t>
      </w:r>
    </w:p>
    <w:p w14:paraId="05ACBA62" w14:textId="77777777" w:rsidR="00BD7170" w:rsidRPr="00BD7170" w:rsidRDefault="00BD7170" w:rsidP="00BD7170">
      <w:r w:rsidRPr="00BD7170">
        <w:pict w14:anchorId="7408BE10">
          <v:rect id="_x0000_i1100" style="width:0;height:1.5pt" o:hralign="center" o:hrstd="t" o:hr="t" fillcolor="#a0a0a0" stroked="f"/>
        </w:pict>
      </w:r>
    </w:p>
    <w:p w14:paraId="4E76E378" w14:textId="77777777" w:rsidR="00BD7170" w:rsidRPr="00BD7170" w:rsidRDefault="00BD7170" w:rsidP="00BD7170">
      <w:pPr>
        <w:rPr>
          <w:lang w:val="en-US"/>
        </w:rPr>
      </w:pPr>
      <w:r w:rsidRPr="00BD7170">
        <w:rPr>
          <w:lang w:val="en-US"/>
        </w:rPr>
        <w:t xml:space="preserve">May this manifesto serve as a </w:t>
      </w:r>
      <w:proofErr w:type="gramStart"/>
      <w:r w:rsidRPr="00BD7170">
        <w:rPr>
          <w:lang w:val="en-US"/>
        </w:rPr>
        <w:t>beacon—a</w:t>
      </w:r>
      <w:proofErr w:type="gramEnd"/>
      <w:r w:rsidRPr="00BD7170">
        <w:rPr>
          <w:lang w:val="en-US"/>
        </w:rPr>
        <w:t xml:space="preserve"> clarion call to a conscious, loving, and sustainable way of life. The future is in our hands. Together, we will shake the foundations of the old world and awaken humanity to a brilliant new light.</w:t>
      </w:r>
    </w:p>
    <w:p w14:paraId="5300B83E" w14:textId="77777777" w:rsidR="00860BA6" w:rsidRPr="00BD7170" w:rsidRDefault="00860BA6">
      <w:pPr>
        <w:rPr>
          <w:lang w:val="en-US"/>
        </w:rPr>
      </w:pPr>
    </w:p>
    <w:sectPr w:rsidR="00860BA6" w:rsidRPr="00BD71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25AA0"/>
    <w:multiLevelType w:val="multilevel"/>
    <w:tmpl w:val="E79E4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F731A"/>
    <w:multiLevelType w:val="multilevel"/>
    <w:tmpl w:val="018A8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5338DB"/>
    <w:multiLevelType w:val="multilevel"/>
    <w:tmpl w:val="C03AF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AD6539"/>
    <w:multiLevelType w:val="multilevel"/>
    <w:tmpl w:val="F0E63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23291F"/>
    <w:multiLevelType w:val="multilevel"/>
    <w:tmpl w:val="8E4E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DE0E26"/>
    <w:multiLevelType w:val="multilevel"/>
    <w:tmpl w:val="EA160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253641"/>
    <w:multiLevelType w:val="multilevel"/>
    <w:tmpl w:val="3FF4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5E1BC3"/>
    <w:multiLevelType w:val="multilevel"/>
    <w:tmpl w:val="8A322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C33A80"/>
    <w:multiLevelType w:val="multilevel"/>
    <w:tmpl w:val="1722C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F532B5"/>
    <w:multiLevelType w:val="multilevel"/>
    <w:tmpl w:val="E90E7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7A469D"/>
    <w:multiLevelType w:val="multilevel"/>
    <w:tmpl w:val="67AE1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0A7D40"/>
    <w:multiLevelType w:val="multilevel"/>
    <w:tmpl w:val="B148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DA103C"/>
    <w:multiLevelType w:val="multilevel"/>
    <w:tmpl w:val="26446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2E2B1A"/>
    <w:multiLevelType w:val="multilevel"/>
    <w:tmpl w:val="8786C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905B3D"/>
    <w:multiLevelType w:val="multilevel"/>
    <w:tmpl w:val="E890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8C7B69"/>
    <w:multiLevelType w:val="multilevel"/>
    <w:tmpl w:val="9B6C0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2C1BF2"/>
    <w:multiLevelType w:val="multilevel"/>
    <w:tmpl w:val="7652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F21104"/>
    <w:multiLevelType w:val="multilevel"/>
    <w:tmpl w:val="E5B87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D65941"/>
    <w:multiLevelType w:val="multilevel"/>
    <w:tmpl w:val="B6D0E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9154399">
    <w:abstractNumId w:val="17"/>
  </w:num>
  <w:num w:numId="2" w16cid:durableId="2101902529">
    <w:abstractNumId w:val="15"/>
  </w:num>
  <w:num w:numId="3" w16cid:durableId="299379972">
    <w:abstractNumId w:val="6"/>
  </w:num>
  <w:num w:numId="4" w16cid:durableId="1144009654">
    <w:abstractNumId w:val="5"/>
  </w:num>
  <w:num w:numId="5" w16cid:durableId="565071845">
    <w:abstractNumId w:val="0"/>
  </w:num>
  <w:num w:numId="6" w16cid:durableId="256521574">
    <w:abstractNumId w:val="9"/>
  </w:num>
  <w:num w:numId="7" w16cid:durableId="1419792064">
    <w:abstractNumId w:val="14"/>
  </w:num>
  <w:num w:numId="8" w16cid:durableId="1774784871">
    <w:abstractNumId w:val="12"/>
  </w:num>
  <w:num w:numId="9" w16cid:durableId="822818592">
    <w:abstractNumId w:val="7"/>
  </w:num>
  <w:num w:numId="10" w16cid:durableId="498930423">
    <w:abstractNumId w:val="1"/>
  </w:num>
  <w:num w:numId="11" w16cid:durableId="214126288">
    <w:abstractNumId w:val="8"/>
  </w:num>
  <w:num w:numId="12" w16cid:durableId="1603952298">
    <w:abstractNumId w:val="11"/>
  </w:num>
  <w:num w:numId="13" w16cid:durableId="1430278888">
    <w:abstractNumId w:val="16"/>
  </w:num>
  <w:num w:numId="14" w16cid:durableId="609898525">
    <w:abstractNumId w:val="10"/>
  </w:num>
  <w:num w:numId="15" w16cid:durableId="425156101">
    <w:abstractNumId w:val="4"/>
  </w:num>
  <w:num w:numId="16" w16cid:durableId="137501356">
    <w:abstractNumId w:val="3"/>
  </w:num>
  <w:num w:numId="17" w16cid:durableId="2138403145">
    <w:abstractNumId w:val="18"/>
  </w:num>
  <w:num w:numId="18" w16cid:durableId="961810529">
    <w:abstractNumId w:val="13"/>
  </w:num>
  <w:num w:numId="19" w16cid:durableId="15955550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170"/>
    <w:rsid w:val="00176126"/>
    <w:rsid w:val="00282854"/>
    <w:rsid w:val="0059614F"/>
    <w:rsid w:val="00860BA6"/>
    <w:rsid w:val="0093648A"/>
    <w:rsid w:val="00941CEB"/>
    <w:rsid w:val="00AD5753"/>
    <w:rsid w:val="00BD7170"/>
    <w:rsid w:val="00D82DE4"/>
    <w:rsid w:val="00F512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D2D82"/>
  <w15:chartTrackingRefBased/>
  <w15:docId w15:val="{0B0E04B2-C895-401F-8BD5-BE078605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D71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BD71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BD7170"/>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BD7170"/>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BD7170"/>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BD717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D717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D717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D717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D7170"/>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BD7170"/>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BD7170"/>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BD7170"/>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BD7170"/>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BD717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D717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D717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D7170"/>
    <w:rPr>
      <w:rFonts w:eastAsiaTheme="majorEastAsia" w:cstheme="majorBidi"/>
      <w:color w:val="272727" w:themeColor="text1" w:themeTint="D8"/>
    </w:rPr>
  </w:style>
  <w:style w:type="paragraph" w:styleId="Titel">
    <w:name w:val="Title"/>
    <w:basedOn w:val="Standard"/>
    <w:next w:val="Standard"/>
    <w:link w:val="TitelZchn"/>
    <w:uiPriority w:val="10"/>
    <w:qFormat/>
    <w:rsid w:val="00BD71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D717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D717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D717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D717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D7170"/>
    <w:rPr>
      <w:i/>
      <w:iCs/>
      <w:color w:val="404040" w:themeColor="text1" w:themeTint="BF"/>
    </w:rPr>
  </w:style>
  <w:style w:type="paragraph" w:styleId="Listenabsatz">
    <w:name w:val="List Paragraph"/>
    <w:basedOn w:val="Standard"/>
    <w:uiPriority w:val="34"/>
    <w:qFormat/>
    <w:rsid w:val="00BD7170"/>
    <w:pPr>
      <w:ind w:left="720"/>
      <w:contextualSpacing/>
    </w:pPr>
  </w:style>
  <w:style w:type="character" w:styleId="IntensiveHervorhebung">
    <w:name w:val="Intense Emphasis"/>
    <w:basedOn w:val="Absatz-Standardschriftart"/>
    <w:uiPriority w:val="21"/>
    <w:qFormat/>
    <w:rsid w:val="00BD7170"/>
    <w:rPr>
      <w:i/>
      <w:iCs/>
      <w:color w:val="2F5496" w:themeColor="accent1" w:themeShade="BF"/>
    </w:rPr>
  </w:style>
  <w:style w:type="paragraph" w:styleId="IntensivesZitat">
    <w:name w:val="Intense Quote"/>
    <w:basedOn w:val="Standard"/>
    <w:next w:val="Standard"/>
    <w:link w:val="IntensivesZitatZchn"/>
    <w:uiPriority w:val="30"/>
    <w:qFormat/>
    <w:rsid w:val="00BD71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BD7170"/>
    <w:rPr>
      <w:i/>
      <w:iCs/>
      <w:color w:val="2F5496" w:themeColor="accent1" w:themeShade="BF"/>
    </w:rPr>
  </w:style>
  <w:style w:type="character" w:styleId="IntensiverVerweis">
    <w:name w:val="Intense Reference"/>
    <w:basedOn w:val="Absatz-Standardschriftart"/>
    <w:uiPriority w:val="32"/>
    <w:qFormat/>
    <w:rsid w:val="00BD71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6499059">
      <w:bodyDiv w:val="1"/>
      <w:marLeft w:val="0"/>
      <w:marRight w:val="0"/>
      <w:marTop w:val="0"/>
      <w:marBottom w:val="0"/>
      <w:divBdr>
        <w:top w:val="none" w:sz="0" w:space="0" w:color="auto"/>
        <w:left w:val="none" w:sz="0" w:space="0" w:color="auto"/>
        <w:bottom w:val="none" w:sz="0" w:space="0" w:color="auto"/>
        <w:right w:val="none" w:sz="0" w:space="0" w:color="auto"/>
      </w:divBdr>
    </w:div>
    <w:div w:id="178908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411819F758FF4D806980ABAE58C8DE" ma:contentTypeVersion="18" ma:contentTypeDescription="Create a new document." ma:contentTypeScope="" ma:versionID="be070051d182412542f55779d51f3051">
  <xsd:schema xmlns:xsd="http://www.w3.org/2001/XMLSchema" xmlns:xs="http://www.w3.org/2001/XMLSchema" xmlns:p="http://schemas.microsoft.com/office/2006/metadata/properties" xmlns:ns3="eddcf830-39e3-48cc-bae9-61795eaa2ea9" xmlns:ns4="377a3b78-310f-47fd-a255-bb97d09dda15" targetNamespace="http://schemas.microsoft.com/office/2006/metadata/properties" ma:root="true" ma:fieldsID="d249d9a5641e7642e7125ea6e4ff7d47" ns3:_="" ns4:_="">
    <xsd:import namespace="eddcf830-39e3-48cc-bae9-61795eaa2ea9"/>
    <xsd:import namespace="377a3b78-310f-47fd-a255-bb97d09dda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cf830-39e3-48cc-bae9-61795eaa2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7a3b78-310f-47fd-a255-bb97d09dda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ddcf830-39e3-48cc-bae9-61795eaa2ea9" xsi:nil="true"/>
  </documentManagement>
</p:properties>
</file>

<file path=customXml/itemProps1.xml><?xml version="1.0" encoding="utf-8"?>
<ds:datastoreItem xmlns:ds="http://schemas.openxmlformats.org/officeDocument/2006/customXml" ds:itemID="{967D3C49-A30A-4B1C-8C90-8C1718AB1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cf830-39e3-48cc-bae9-61795eaa2ea9"/>
    <ds:schemaRef ds:uri="377a3b78-310f-47fd-a255-bb97d09dd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8057B-C5F2-4089-8363-F53B429D3BD2}">
  <ds:schemaRefs>
    <ds:schemaRef ds:uri="http://schemas.microsoft.com/sharepoint/v3/contenttype/forms"/>
  </ds:schemaRefs>
</ds:datastoreItem>
</file>

<file path=customXml/itemProps3.xml><?xml version="1.0" encoding="utf-8"?>
<ds:datastoreItem xmlns:ds="http://schemas.openxmlformats.org/officeDocument/2006/customXml" ds:itemID="{5A7939F8-8A24-460B-9B15-9D9715B6B584}">
  <ds:schemaRefs>
    <ds:schemaRef ds:uri="http://schemas.microsoft.com/office/2006/metadata/properties"/>
    <ds:schemaRef ds:uri="http://www.w3.org/XML/1998/namespace"/>
    <ds:schemaRef ds:uri="http://purl.org/dc/elements/1.1/"/>
    <ds:schemaRef ds:uri="eddcf830-39e3-48cc-bae9-61795eaa2ea9"/>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377a3b78-310f-47fd-a255-bb97d09dda1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1477</Words>
  <Characters>9308</Characters>
  <Application>Microsoft Office Word</Application>
  <DocSecurity>0</DocSecurity>
  <Lines>77</Lines>
  <Paragraphs>21</Paragraphs>
  <ScaleCrop>false</ScaleCrop>
  <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Stein</dc:creator>
  <cp:keywords/>
  <dc:description/>
  <cp:lastModifiedBy>Jeremy Stein</cp:lastModifiedBy>
  <cp:revision>1</cp:revision>
  <dcterms:created xsi:type="dcterms:W3CDTF">2025-02-16T09:08:00Z</dcterms:created>
  <dcterms:modified xsi:type="dcterms:W3CDTF">2025-02-16T09:09:00Z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0x0101005C411819F758FF4D806980ABAE58C8DE</vt:lpwstr>
  </property>
</Properties>
</file>